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C2" w:rsidRPr="001837FF" w:rsidRDefault="00B54F14" w:rsidP="000B2268">
      <w:pPr>
        <w:spacing w:after="0"/>
        <w:contextualSpacing/>
        <w:rPr>
          <w:rFonts w:cs="Times New Roman"/>
          <w:highlight w:val="yellow"/>
        </w:rPr>
      </w:pPr>
      <w:r w:rsidRPr="001837FF">
        <w:rPr>
          <w:rFonts w:cs="Times New Roman"/>
          <w:highlight w:val="yellow"/>
        </w:rPr>
        <w:t>Insert your name</w:t>
      </w:r>
    </w:p>
    <w:p w:rsidR="00B54F14" w:rsidRPr="001837FF" w:rsidRDefault="00B54F14" w:rsidP="000B2268">
      <w:pPr>
        <w:spacing w:after="0"/>
        <w:contextualSpacing/>
        <w:rPr>
          <w:rFonts w:cs="Times New Roman"/>
          <w:highlight w:val="yellow"/>
        </w:rPr>
      </w:pPr>
      <w:r w:rsidRPr="001837FF">
        <w:rPr>
          <w:rFonts w:cs="Times New Roman"/>
          <w:highlight w:val="yellow"/>
        </w:rPr>
        <w:t>Insert your address</w:t>
      </w:r>
    </w:p>
    <w:p w:rsidR="00B54F14" w:rsidRPr="001837FF" w:rsidRDefault="00B54F14" w:rsidP="000B2268">
      <w:pPr>
        <w:spacing w:after="0"/>
        <w:contextualSpacing/>
        <w:rPr>
          <w:rFonts w:cs="Times New Roman"/>
        </w:rPr>
      </w:pPr>
      <w:r w:rsidRPr="001837FF">
        <w:rPr>
          <w:rFonts w:cs="Times New Roman"/>
          <w:highlight w:val="yellow"/>
        </w:rPr>
        <w:t>Insert your City, State Zip Code</w:t>
      </w:r>
    </w:p>
    <w:p w:rsidR="00B54F14" w:rsidRPr="001837FF" w:rsidRDefault="00B54F14" w:rsidP="000B2268">
      <w:pPr>
        <w:spacing w:after="0"/>
        <w:contextualSpacing/>
        <w:rPr>
          <w:rFonts w:cs="Times New Roman"/>
        </w:rPr>
      </w:pPr>
    </w:p>
    <w:p w:rsidR="00261747" w:rsidRPr="001837FF" w:rsidRDefault="00261747" w:rsidP="000B2268">
      <w:pPr>
        <w:spacing w:after="0"/>
        <w:contextualSpacing/>
        <w:rPr>
          <w:rFonts w:cs="Times New Roman"/>
        </w:rPr>
      </w:pPr>
      <w:r w:rsidRPr="001837FF">
        <w:rPr>
          <w:rFonts w:cs="Times New Roman"/>
        </w:rPr>
        <w:t>March 7, 2017</w:t>
      </w:r>
    </w:p>
    <w:p w:rsidR="00261747" w:rsidRPr="001837FF" w:rsidRDefault="00261747" w:rsidP="000B2268">
      <w:pPr>
        <w:pStyle w:val="NoSpacing"/>
        <w:rPr>
          <w:rFonts w:cs="Times New Roman"/>
        </w:rPr>
      </w:pPr>
    </w:p>
    <w:p w:rsidR="00261747" w:rsidRPr="001837FF" w:rsidRDefault="00261747" w:rsidP="000B2268">
      <w:pPr>
        <w:pStyle w:val="NoSpacing"/>
        <w:rPr>
          <w:rFonts w:cs="Times New Roman"/>
          <w:highlight w:val="yellow"/>
        </w:rPr>
      </w:pPr>
      <w:r w:rsidRPr="001837FF">
        <w:rPr>
          <w:rFonts w:cs="Times New Roman"/>
        </w:rPr>
        <w:t xml:space="preserve">The Honorable </w:t>
      </w:r>
      <w:r w:rsidR="00B54F14" w:rsidRPr="001837FF">
        <w:rPr>
          <w:rFonts w:cs="Times New Roman"/>
          <w:highlight w:val="yellow"/>
        </w:rPr>
        <w:t>Insert Senator or Assembly Member</w:t>
      </w:r>
      <w:r w:rsidR="00B03648">
        <w:rPr>
          <w:rFonts w:cs="Times New Roman"/>
          <w:highlight w:val="yellow"/>
        </w:rPr>
        <w:t xml:space="preserve"> First and Last Name</w:t>
      </w:r>
    </w:p>
    <w:p w:rsidR="00261747" w:rsidRPr="001837FF" w:rsidRDefault="00E23B64" w:rsidP="000B2268">
      <w:pPr>
        <w:pStyle w:val="NoSpacing"/>
        <w:rPr>
          <w:rFonts w:cs="Times New Roman"/>
        </w:rPr>
      </w:pPr>
      <w:r w:rsidRPr="001837FF">
        <w:rPr>
          <w:rFonts w:cs="Times New Roman"/>
        </w:rPr>
        <w:t>State Capitol</w:t>
      </w:r>
    </w:p>
    <w:p w:rsidR="00261747" w:rsidRPr="001837FF" w:rsidRDefault="00261747" w:rsidP="000B2268">
      <w:pPr>
        <w:pStyle w:val="NoSpacing"/>
        <w:rPr>
          <w:rFonts w:cs="Times New Roman"/>
        </w:rPr>
      </w:pPr>
      <w:r w:rsidRPr="001837FF">
        <w:rPr>
          <w:rFonts w:cs="Times New Roman"/>
        </w:rPr>
        <w:t>Sacramento, CA 95814</w:t>
      </w:r>
    </w:p>
    <w:p w:rsidR="00261747" w:rsidRPr="001837FF" w:rsidRDefault="00261747" w:rsidP="000B2268">
      <w:pPr>
        <w:pStyle w:val="NoSpacing"/>
        <w:rPr>
          <w:rFonts w:cs="Times New Roman"/>
        </w:rPr>
      </w:pPr>
    </w:p>
    <w:p w:rsidR="00261747" w:rsidRPr="001837FF" w:rsidRDefault="00E23B64" w:rsidP="000B2268">
      <w:pPr>
        <w:pStyle w:val="NoSpacing"/>
        <w:rPr>
          <w:rFonts w:cs="Times New Roman"/>
          <w:u w:val="single"/>
        </w:rPr>
      </w:pPr>
      <w:r w:rsidRPr="001837FF">
        <w:rPr>
          <w:rFonts w:cs="Times New Roman"/>
          <w:u w:val="single"/>
        </w:rPr>
        <w:t xml:space="preserve">Re: SB </w:t>
      </w:r>
      <w:r w:rsidR="00D30211">
        <w:rPr>
          <w:rFonts w:cs="Times New Roman"/>
          <w:u w:val="single"/>
        </w:rPr>
        <w:t>1268</w:t>
      </w:r>
      <w:r w:rsidRPr="001837FF">
        <w:rPr>
          <w:rFonts w:cs="Times New Roman"/>
          <w:u w:val="single"/>
        </w:rPr>
        <w:t xml:space="preserve"> </w:t>
      </w:r>
      <w:r w:rsidR="00261747" w:rsidRPr="001837FF">
        <w:rPr>
          <w:rFonts w:cs="Times New Roman"/>
          <w:u w:val="single"/>
        </w:rPr>
        <w:t>(</w:t>
      </w:r>
      <w:r w:rsidRPr="001837FF">
        <w:rPr>
          <w:rFonts w:cs="Times New Roman"/>
          <w:u w:val="single"/>
        </w:rPr>
        <w:t>Bradford</w:t>
      </w:r>
      <w:r w:rsidR="00261747" w:rsidRPr="001837FF">
        <w:rPr>
          <w:rFonts w:cs="Times New Roman"/>
          <w:u w:val="single"/>
        </w:rPr>
        <w:t xml:space="preserve">): Support </w:t>
      </w:r>
    </w:p>
    <w:p w:rsidR="00261747" w:rsidRPr="001837FF" w:rsidRDefault="00261747" w:rsidP="000B2268">
      <w:pPr>
        <w:pStyle w:val="NoSpacing"/>
        <w:rPr>
          <w:rFonts w:cs="Times New Roman"/>
        </w:rPr>
      </w:pPr>
    </w:p>
    <w:p w:rsidR="00261747" w:rsidRPr="001837FF" w:rsidRDefault="00261747" w:rsidP="000B2268">
      <w:pPr>
        <w:pStyle w:val="NoSpacing"/>
        <w:rPr>
          <w:rFonts w:cs="Times New Roman"/>
        </w:rPr>
      </w:pPr>
      <w:r w:rsidRPr="001837FF">
        <w:rPr>
          <w:rFonts w:cs="Times New Roman"/>
        </w:rPr>
        <w:t xml:space="preserve">Dear </w:t>
      </w:r>
      <w:r w:rsidR="00B54F14" w:rsidRPr="001837FF">
        <w:rPr>
          <w:rFonts w:cs="Times New Roman"/>
          <w:highlight w:val="yellow"/>
        </w:rPr>
        <w:t>Insert Senator/</w:t>
      </w:r>
      <w:proofErr w:type="spellStart"/>
      <w:r w:rsidR="00B54F14" w:rsidRPr="001837FF">
        <w:rPr>
          <w:rFonts w:cs="Times New Roman"/>
          <w:highlight w:val="yellow"/>
        </w:rPr>
        <w:t>Assemb</w:t>
      </w:r>
      <w:r w:rsidR="001837FF" w:rsidRPr="001837FF">
        <w:rPr>
          <w:rFonts w:cs="Times New Roman"/>
          <w:highlight w:val="yellow"/>
        </w:rPr>
        <w:t>l</w:t>
      </w:r>
      <w:r w:rsidR="00B54F14" w:rsidRPr="001837FF">
        <w:rPr>
          <w:rFonts w:cs="Times New Roman"/>
          <w:highlight w:val="yellow"/>
        </w:rPr>
        <w:t>ymember</w:t>
      </w:r>
      <w:proofErr w:type="spellEnd"/>
      <w:r w:rsidR="00B03648">
        <w:rPr>
          <w:rFonts w:cs="Times New Roman"/>
          <w:highlight w:val="yellow"/>
        </w:rPr>
        <w:t xml:space="preserve"> Last name</w:t>
      </w:r>
      <w:r w:rsidRPr="001837FF">
        <w:rPr>
          <w:rFonts w:cs="Times New Roman"/>
          <w:highlight w:val="yellow"/>
        </w:rPr>
        <w:t>,</w:t>
      </w:r>
    </w:p>
    <w:p w:rsidR="00261747" w:rsidRPr="001837FF" w:rsidRDefault="00261747" w:rsidP="000B2268">
      <w:pPr>
        <w:pStyle w:val="NoSpacing"/>
        <w:rPr>
          <w:rFonts w:cs="Times New Roman"/>
        </w:rPr>
      </w:pPr>
    </w:p>
    <w:p w:rsidR="00261747" w:rsidRPr="001837FF" w:rsidRDefault="00B54F14" w:rsidP="000B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837FF">
        <w:t xml:space="preserve">As a professional who works treating addiction in your district, I would like to convey my support of </w:t>
      </w:r>
      <w:r w:rsidR="00EA3D53" w:rsidRPr="001837FF">
        <w:t xml:space="preserve">Senate Bill </w:t>
      </w:r>
      <w:r w:rsidR="00D30211">
        <w:t>1268</w:t>
      </w:r>
      <w:r w:rsidR="00261747" w:rsidRPr="001837FF">
        <w:t xml:space="preserve"> to </w:t>
      </w:r>
      <w:r w:rsidR="00EA3D53" w:rsidRPr="001837FF">
        <w:t xml:space="preserve">prohibit patient brokering in the alcohol drug addiction treatment system and ending dangerous “pay to patient” practices that put those in early recovery at risk. </w:t>
      </w:r>
      <w:r w:rsidR="00261747" w:rsidRPr="001837FF">
        <w:t xml:space="preserve"> </w:t>
      </w:r>
      <w:r w:rsidRPr="001837FF">
        <w:t xml:space="preserve">I </w:t>
      </w:r>
      <w:r w:rsidR="00EA3D53" w:rsidRPr="001837FF">
        <w:t xml:space="preserve">can attest to the destructive nature that “kickbacks” and unscrupulous financial agreements between treatment providers and referrers have on the safety of patients and the integrity of the payment system in California. </w:t>
      </w:r>
    </w:p>
    <w:p w:rsidR="000B2268" w:rsidRPr="001837FF" w:rsidRDefault="000B2268" w:rsidP="000B2268">
      <w:pPr>
        <w:spacing w:after="0"/>
      </w:pPr>
    </w:p>
    <w:p w:rsidR="005E512E" w:rsidRPr="001837FF" w:rsidRDefault="00EA3D53" w:rsidP="000B2268">
      <w:pPr>
        <w:spacing w:after="0"/>
      </w:pPr>
      <w:r w:rsidRPr="001837FF">
        <w:t xml:space="preserve">Senate Bill </w:t>
      </w:r>
      <w:r w:rsidR="00D30211">
        <w:t>1268</w:t>
      </w:r>
      <w:r w:rsidRPr="001837FF">
        <w:t xml:space="preserve"> is an important part of the California Comprehensive Addiction Recovery Act (CCARA) which aims to revolutionize the state</w:t>
      </w:r>
      <w:r w:rsidR="000B2268" w:rsidRPr="001837FF">
        <w:t>’</w:t>
      </w:r>
      <w:r w:rsidRPr="001837FF">
        <w:t>s addiction treatment system and make it mode</w:t>
      </w:r>
      <w:r w:rsidR="00B54F14" w:rsidRPr="001837FF">
        <w:t xml:space="preserve">l for the nation to follow. </w:t>
      </w:r>
      <w:r w:rsidR="001837FF" w:rsidRPr="001837FF">
        <w:t>Ending</w:t>
      </w:r>
      <w:r w:rsidRPr="001837FF">
        <w:t xml:space="preserve"> the practice of</w:t>
      </w:r>
      <w:r w:rsidR="001031AA" w:rsidRPr="001837FF">
        <w:t xml:space="preserve"> “selling” patients to treatment centers that pass kickbacks back to insurers</w:t>
      </w:r>
      <w:r w:rsidRPr="001837FF">
        <w:t xml:space="preserve"> is vital to reform in the state. </w:t>
      </w:r>
      <w:r w:rsidR="001031AA" w:rsidRPr="001837FF">
        <w:t>The inability to prohibit patient brokering has led to unscrupulous financial relationships between treatment providers and referring agents. Notably, patient brokers are not credentialed professionals and may have little or no competency in identifying or assessing addiction. As a result, referrals are made based upon financial incentive rather than client benefit</w:t>
      </w:r>
      <w:r w:rsidR="00B54F14" w:rsidRPr="001837FF">
        <w:t xml:space="preserve">. Senate Bill </w:t>
      </w:r>
      <w:r w:rsidR="00D30211">
        <w:t>1268</w:t>
      </w:r>
      <w:r w:rsidRPr="001837FF">
        <w:t xml:space="preserve"> will end this resource draining practice and return integrity to the payment system.</w:t>
      </w:r>
    </w:p>
    <w:p w:rsidR="000B2268" w:rsidRPr="001837FF" w:rsidRDefault="000B2268" w:rsidP="000B2268">
      <w:pPr>
        <w:spacing w:after="0"/>
      </w:pPr>
    </w:p>
    <w:p w:rsidR="00EA3D53" w:rsidRPr="001837FF" w:rsidRDefault="00EA3D53" w:rsidP="000B2268">
      <w:pPr>
        <w:spacing w:after="0"/>
      </w:pPr>
      <w:r w:rsidRPr="001837FF">
        <w:t xml:space="preserve">In addition to significant reform in referral practices </w:t>
      </w:r>
      <w:r w:rsidR="001837FF" w:rsidRPr="001837FF">
        <w:t xml:space="preserve">Senate Bill </w:t>
      </w:r>
      <w:r w:rsidR="00D30211">
        <w:t>1268</w:t>
      </w:r>
      <w:r w:rsidR="001837FF" w:rsidRPr="001837FF">
        <w:t xml:space="preserve"> </w:t>
      </w:r>
      <w:r w:rsidRPr="001837FF">
        <w:t>eliminat</w:t>
      </w:r>
      <w:r w:rsidR="001837FF" w:rsidRPr="001837FF">
        <w:t>es</w:t>
      </w:r>
      <w:r w:rsidRPr="001837FF">
        <w:t xml:space="preserve"> direct payment to addiction patients for treatment services received under out of network agreements wit</w:t>
      </w:r>
      <w:r w:rsidR="000B2268" w:rsidRPr="001837FF">
        <w:t>h insurers. Direct payment to patients for medical care has obvious financial implications for all insurers and enrollees. However, direct payment to individuals in early recovery can have dramatic impacts, including relapse, or even death by overdose encouraged by ready access to otherwise unavailable cash.  S</w:t>
      </w:r>
      <w:r w:rsidR="001837FF">
        <w:t>enate Bill</w:t>
      </w:r>
      <w:r w:rsidR="000B2268" w:rsidRPr="001837FF">
        <w:t xml:space="preserve"> </w:t>
      </w:r>
      <w:r w:rsidR="00D30211">
        <w:t>1268</w:t>
      </w:r>
      <w:r w:rsidR="000B2268" w:rsidRPr="001837FF">
        <w:t xml:space="preserve"> will literally save lives in California. </w:t>
      </w:r>
    </w:p>
    <w:p w:rsidR="009A4AC2" w:rsidRPr="001837FF" w:rsidRDefault="009A4AC2" w:rsidP="000B2268">
      <w:pPr>
        <w:spacing w:after="0"/>
      </w:pPr>
    </w:p>
    <w:p w:rsidR="000B2268" w:rsidRPr="001837FF" w:rsidRDefault="001837FF" w:rsidP="000B2268">
      <w:pPr>
        <w:spacing w:after="0"/>
      </w:pPr>
      <w:r w:rsidRPr="001837FF">
        <w:t xml:space="preserve">Please cast your “aye” vote for Senate Bill </w:t>
      </w:r>
      <w:r w:rsidR="00D30211">
        <w:t>1268</w:t>
      </w:r>
      <w:bookmarkStart w:id="0" w:name="_GoBack"/>
      <w:bookmarkEnd w:id="0"/>
      <w:r w:rsidRPr="001837FF">
        <w:t>.</w:t>
      </w:r>
    </w:p>
    <w:p w:rsidR="000B2268" w:rsidRPr="001837FF" w:rsidRDefault="000B2268" w:rsidP="000B2268">
      <w:pPr>
        <w:spacing w:after="0"/>
      </w:pPr>
    </w:p>
    <w:p w:rsidR="000B2268" w:rsidRPr="001837FF" w:rsidRDefault="000B2268" w:rsidP="000B2268">
      <w:pPr>
        <w:spacing w:after="0"/>
      </w:pPr>
      <w:r w:rsidRPr="001837FF">
        <w:t>Sincerely,</w:t>
      </w:r>
    </w:p>
    <w:p w:rsidR="000B2268" w:rsidRPr="001837FF" w:rsidRDefault="000B2268" w:rsidP="000B2268">
      <w:pPr>
        <w:spacing w:after="0"/>
      </w:pPr>
    </w:p>
    <w:p w:rsidR="000B2268" w:rsidRPr="001837FF" w:rsidRDefault="00854CDA" w:rsidP="000B2268">
      <w:pPr>
        <w:spacing w:after="0"/>
      </w:pPr>
      <w:r>
        <w:rPr>
          <w:highlight w:val="yellow"/>
        </w:rPr>
        <w:t>I</w:t>
      </w:r>
      <w:r w:rsidRPr="00854CDA">
        <w:rPr>
          <w:highlight w:val="yellow"/>
        </w:rPr>
        <w:t>nsert signature or s/your first and last name</w:t>
      </w:r>
    </w:p>
    <w:p w:rsidR="000B2268" w:rsidRPr="001837FF" w:rsidRDefault="000B2268" w:rsidP="000B2268">
      <w:pPr>
        <w:spacing w:after="0"/>
        <w:rPr>
          <w:highlight w:val="yellow"/>
        </w:rPr>
      </w:pPr>
      <w:r w:rsidRPr="001837FF">
        <w:rPr>
          <w:highlight w:val="yellow"/>
        </w:rPr>
        <w:t>Insert name</w:t>
      </w:r>
    </w:p>
    <w:p w:rsidR="000B2268" w:rsidRPr="001837FF" w:rsidRDefault="000B2268" w:rsidP="000B2268">
      <w:pPr>
        <w:spacing w:after="0"/>
      </w:pPr>
      <w:r w:rsidRPr="001837FF">
        <w:rPr>
          <w:highlight w:val="yellow"/>
        </w:rPr>
        <w:t>Insert title</w:t>
      </w:r>
    </w:p>
    <w:sectPr w:rsidR="000B2268" w:rsidRPr="001837FF" w:rsidSect="009A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DU0tDQxNLOwNDJX0lEKTi0uzszPAykwrAUAQNrW6CwAAAA="/>
  </w:docVars>
  <w:rsids>
    <w:rsidRoot w:val="001031AA"/>
    <w:rsid w:val="000B2268"/>
    <w:rsid w:val="001031AA"/>
    <w:rsid w:val="001837FF"/>
    <w:rsid w:val="00261747"/>
    <w:rsid w:val="005E512E"/>
    <w:rsid w:val="00854CDA"/>
    <w:rsid w:val="009A4AC2"/>
    <w:rsid w:val="00B03648"/>
    <w:rsid w:val="00B54F14"/>
    <w:rsid w:val="00D30211"/>
    <w:rsid w:val="00E23B64"/>
    <w:rsid w:val="00EA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CC0B"/>
  <w15:docId w15:val="{DE354A8F-D15F-433D-8F02-C1AFE14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47"/>
    <w:pPr>
      <w:spacing w:after="0" w:line="240" w:lineRule="auto"/>
    </w:pPr>
  </w:style>
  <w:style w:type="character" w:styleId="Hyperlink">
    <w:name w:val="Hyperlink"/>
    <w:basedOn w:val="DefaultParagraphFont"/>
    <w:uiPriority w:val="99"/>
    <w:semiHidden/>
    <w:unhideWhenUsed/>
    <w:rsid w:val="000B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Daley</dc:creator>
  <cp:keywords/>
  <dc:description/>
  <cp:lastModifiedBy>Larry Hearn</cp:lastModifiedBy>
  <cp:revision>2</cp:revision>
  <dcterms:created xsi:type="dcterms:W3CDTF">2018-02-28T18:13:00Z</dcterms:created>
  <dcterms:modified xsi:type="dcterms:W3CDTF">2018-02-28T18:13:00Z</dcterms:modified>
</cp:coreProperties>
</file>